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2A607" w14:textId="00B39818" w:rsidR="00767ADA" w:rsidRDefault="00767ADA" w:rsidP="00767AD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Hlk54119796"/>
      <w:r>
        <w:rPr>
          <w:rFonts w:ascii="Times New Roman" w:hAnsi="Times New Roman" w:cs="Times New Roman"/>
          <w:b/>
          <w:sz w:val="28"/>
          <w:szCs w:val="28"/>
          <w:lang w:val="uk-UA"/>
        </w:rPr>
        <w:t>Програмові вимоги до складання екзамену з дисципліни «</w:t>
      </w:r>
      <w:r w:rsidR="00131DBD">
        <w:rPr>
          <w:rFonts w:ascii="Times New Roman" w:hAnsi="Times New Roman" w:cs="Times New Roman"/>
          <w:b/>
          <w:sz w:val="28"/>
          <w:szCs w:val="28"/>
          <w:lang w:val="uk-UA"/>
        </w:rPr>
        <w:t>Тайм-менеджмент і діловодство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 спеціальності 281 «Публічне управління та адміністрування»</w:t>
      </w:r>
    </w:p>
    <w:bookmarkEnd w:id="0"/>
    <w:p w14:paraId="773A21EE" w14:textId="77777777" w:rsidR="00131DBD" w:rsidRPr="00537FDA" w:rsidRDefault="00131DBD" w:rsidP="00131DB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FDA">
        <w:rPr>
          <w:rFonts w:ascii="Times New Roman" w:hAnsi="Times New Roman" w:cs="Times New Roman"/>
          <w:sz w:val="28"/>
          <w:szCs w:val="28"/>
          <w:lang w:val="uk-UA"/>
        </w:rPr>
        <w:t>Етапи розвитку тайм-менеджменту.</w:t>
      </w:r>
    </w:p>
    <w:p w14:paraId="0C34917D" w14:textId="77777777" w:rsidR="00131DBD" w:rsidRPr="00537FDA" w:rsidRDefault="00131DBD" w:rsidP="00131DB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FDA">
        <w:rPr>
          <w:rFonts w:ascii="Times New Roman" w:hAnsi="Times New Roman" w:cs="Times New Roman"/>
          <w:sz w:val="28"/>
          <w:szCs w:val="28"/>
          <w:lang w:val="uk-UA"/>
        </w:rPr>
        <w:t>Природа і сутність часу.</w:t>
      </w:r>
    </w:p>
    <w:p w14:paraId="57BE1CC9" w14:textId="77777777" w:rsidR="00131DBD" w:rsidRPr="00537FDA" w:rsidRDefault="00131DBD" w:rsidP="00131DB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FDA">
        <w:rPr>
          <w:rFonts w:ascii="Times New Roman" w:hAnsi="Times New Roman" w:cs="Times New Roman"/>
          <w:sz w:val="28"/>
          <w:szCs w:val="28"/>
          <w:lang w:val="uk-UA"/>
        </w:rPr>
        <w:t>Час як ресурс і мета.</w:t>
      </w:r>
    </w:p>
    <w:p w14:paraId="33632396" w14:textId="77777777" w:rsidR="00131DBD" w:rsidRPr="00537FDA" w:rsidRDefault="00131DBD" w:rsidP="00131DB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FDA">
        <w:rPr>
          <w:rFonts w:ascii="Times New Roman" w:hAnsi="Times New Roman" w:cs="Times New Roman"/>
          <w:sz w:val="28"/>
          <w:szCs w:val="28"/>
          <w:lang w:val="uk-UA"/>
        </w:rPr>
        <w:t>Використання методики «чудовий ранок».</w:t>
      </w:r>
    </w:p>
    <w:p w14:paraId="7D58FFCA" w14:textId="77777777" w:rsidR="00131DBD" w:rsidRPr="00537FDA" w:rsidRDefault="00131DBD" w:rsidP="00131DB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FDA">
        <w:rPr>
          <w:rFonts w:ascii="Times New Roman" w:hAnsi="Times New Roman" w:cs="Times New Roman"/>
          <w:sz w:val="28"/>
          <w:szCs w:val="28"/>
          <w:lang w:val="uk-UA"/>
        </w:rPr>
        <w:t>Самооцінка менеджера.</w:t>
      </w:r>
    </w:p>
    <w:p w14:paraId="5A59E177" w14:textId="77777777" w:rsidR="00131DBD" w:rsidRPr="00537FDA" w:rsidRDefault="00131DBD" w:rsidP="00131DB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FDA">
        <w:rPr>
          <w:rFonts w:ascii="Times New Roman" w:hAnsi="Times New Roman" w:cs="Times New Roman"/>
          <w:sz w:val="28"/>
          <w:szCs w:val="28"/>
          <w:lang w:val="uk-UA"/>
        </w:rPr>
        <w:t>Основні прийоми виконання розкладу.</w:t>
      </w:r>
    </w:p>
    <w:p w14:paraId="452B8073" w14:textId="77777777" w:rsidR="00131DBD" w:rsidRPr="00537FDA" w:rsidRDefault="00131DBD" w:rsidP="00131DB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FDA">
        <w:rPr>
          <w:rFonts w:ascii="Times New Roman" w:hAnsi="Times New Roman" w:cs="Times New Roman"/>
          <w:sz w:val="28"/>
          <w:szCs w:val="28"/>
          <w:lang w:val="uk-UA"/>
        </w:rPr>
        <w:t>Види біоритмів та використання біоритміки.</w:t>
      </w:r>
    </w:p>
    <w:p w14:paraId="30EB9D09" w14:textId="77777777" w:rsidR="00131DBD" w:rsidRPr="00537FDA" w:rsidRDefault="00131DBD" w:rsidP="00131DB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FDA">
        <w:rPr>
          <w:rFonts w:ascii="Times New Roman" w:hAnsi="Times New Roman" w:cs="Times New Roman"/>
          <w:sz w:val="28"/>
          <w:szCs w:val="28"/>
          <w:lang w:val="uk-UA"/>
        </w:rPr>
        <w:t>Поняття успіху. Умови успіху.</w:t>
      </w:r>
    </w:p>
    <w:p w14:paraId="59F43344" w14:textId="77777777" w:rsidR="00131DBD" w:rsidRPr="00537FDA" w:rsidRDefault="00131DBD" w:rsidP="00131DB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FDA">
        <w:rPr>
          <w:rFonts w:ascii="Times New Roman" w:hAnsi="Times New Roman" w:cs="Times New Roman"/>
          <w:sz w:val="28"/>
          <w:szCs w:val="28"/>
          <w:lang w:val="uk-UA"/>
        </w:rPr>
        <w:t>Поняття і суть кар’єри.</w:t>
      </w:r>
    </w:p>
    <w:p w14:paraId="085F9F1C" w14:textId="77777777" w:rsidR="00131DBD" w:rsidRPr="00537FDA" w:rsidRDefault="00131DBD" w:rsidP="00131DB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FDA">
        <w:rPr>
          <w:rFonts w:ascii="Times New Roman" w:hAnsi="Times New Roman" w:cs="Times New Roman"/>
          <w:sz w:val="28"/>
          <w:szCs w:val="28"/>
          <w:lang w:val="uk-UA"/>
        </w:rPr>
        <w:t xml:space="preserve"> Планування та вибір кар’єри.</w:t>
      </w:r>
    </w:p>
    <w:p w14:paraId="57679BC2" w14:textId="77777777" w:rsidR="00131DBD" w:rsidRPr="00537FDA" w:rsidRDefault="00131DBD" w:rsidP="00131DB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FDA">
        <w:rPr>
          <w:rFonts w:ascii="Times New Roman" w:hAnsi="Times New Roman" w:cs="Times New Roman"/>
          <w:sz w:val="28"/>
          <w:szCs w:val="28"/>
          <w:lang w:val="uk-UA"/>
        </w:rPr>
        <w:t xml:space="preserve"> Найважливіші здібності для кар’єри.</w:t>
      </w:r>
    </w:p>
    <w:p w14:paraId="3CCF5039" w14:textId="77777777" w:rsidR="00131DBD" w:rsidRPr="00537FDA" w:rsidRDefault="00131DBD" w:rsidP="00131DB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FDA">
        <w:rPr>
          <w:rFonts w:ascii="Times New Roman" w:hAnsi="Times New Roman" w:cs="Times New Roman"/>
          <w:sz w:val="28"/>
          <w:szCs w:val="28"/>
          <w:lang w:val="uk-UA"/>
        </w:rPr>
        <w:t xml:space="preserve"> Ключові аспекти цілепокладання.</w:t>
      </w:r>
    </w:p>
    <w:p w14:paraId="78456003" w14:textId="77777777" w:rsidR="00131DBD" w:rsidRPr="00537FDA" w:rsidRDefault="00131DBD" w:rsidP="00131DB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FDA">
        <w:rPr>
          <w:rFonts w:ascii="Times New Roman" w:hAnsi="Times New Roman" w:cs="Times New Roman"/>
          <w:sz w:val="28"/>
          <w:szCs w:val="28"/>
          <w:lang w:val="uk-UA"/>
        </w:rPr>
        <w:t xml:space="preserve"> Основний алгоритм цілепокладання.</w:t>
      </w:r>
    </w:p>
    <w:p w14:paraId="188153F8" w14:textId="77777777" w:rsidR="00131DBD" w:rsidRPr="00537FDA" w:rsidRDefault="00131DBD" w:rsidP="00131DB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FDA">
        <w:rPr>
          <w:rFonts w:ascii="Times New Roman" w:hAnsi="Times New Roman" w:cs="Times New Roman"/>
          <w:sz w:val="28"/>
          <w:szCs w:val="28"/>
          <w:lang w:val="uk-UA"/>
        </w:rPr>
        <w:t xml:space="preserve"> Правила постановки цілей: принцип SMART.</w:t>
      </w:r>
    </w:p>
    <w:p w14:paraId="347F14C1" w14:textId="77777777" w:rsidR="00131DBD" w:rsidRPr="00537FDA" w:rsidRDefault="00131DBD" w:rsidP="00131DB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FDA">
        <w:rPr>
          <w:rFonts w:ascii="Times New Roman" w:hAnsi="Times New Roman" w:cs="Times New Roman"/>
          <w:sz w:val="28"/>
          <w:szCs w:val="28"/>
          <w:lang w:val="uk-UA"/>
        </w:rPr>
        <w:t xml:space="preserve"> Принципи правильної постановки цілей.</w:t>
      </w:r>
    </w:p>
    <w:p w14:paraId="0A4C0AC8" w14:textId="77777777" w:rsidR="00131DBD" w:rsidRPr="00537FDA" w:rsidRDefault="00131DBD" w:rsidP="00131DB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FDA">
        <w:rPr>
          <w:rFonts w:ascii="Times New Roman" w:hAnsi="Times New Roman" w:cs="Times New Roman"/>
          <w:sz w:val="28"/>
          <w:szCs w:val="28"/>
          <w:lang w:val="uk-UA"/>
        </w:rPr>
        <w:t xml:space="preserve"> Стратегічне планування.</w:t>
      </w:r>
    </w:p>
    <w:p w14:paraId="224645E4" w14:textId="77777777" w:rsidR="00131DBD" w:rsidRPr="00537FDA" w:rsidRDefault="00131DBD" w:rsidP="00131DB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FDA">
        <w:rPr>
          <w:rFonts w:ascii="Times New Roman" w:hAnsi="Times New Roman" w:cs="Times New Roman"/>
          <w:sz w:val="28"/>
          <w:szCs w:val="28"/>
          <w:lang w:val="uk-UA"/>
        </w:rPr>
        <w:t xml:space="preserve"> Принципи і пропорції планування часу.</w:t>
      </w:r>
    </w:p>
    <w:p w14:paraId="7CF40E3F" w14:textId="77777777" w:rsidR="00131DBD" w:rsidRPr="00537FDA" w:rsidRDefault="00131DBD" w:rsidP="00131DB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FDA">
        <w:rPr>
          <w:rFonts w:ascii="Times New Roman" w:hAnsi="Times New Roman" w:cs="Times New Roman"/>
          <w:sz w:val="28"/>
          <w:szCs w:val="28"/>
          <w:lang w:val="uk-UA"/>
        </w:rPr>
        <w:t xml:space="preserve"> Тактичне планування.</w:t>
      </w:r>
    </w:p>
    <w:p w14:paraId="39D37F99" w14:textId="77777777" w:rsidR="00131DBD" w:rsidRPr="00537FDA" w:rsidRDefault="00131DBD" w:rsidP="00131DB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FDA">
        <w:rPr>
          <w:rFonts w:ascii="Times New Roman" w:hAnsi="Times New Roman" w:cs="Times New Roman"/>
          <w:sz w:val="28"/>
          <w:szCs w:val="28"/>
          <w:lang w:val="uk-UA"/>
        </w:rPr>
        <w:t xml:space="preserve"> Поточне планування.</w:t>
      </w:r>
    </w:p>
    <w:p w14:paraId="01D2DC0A" w14:textId="77777777" w:rsidR="00131DBD" w:rsidRPr="00537FDA" w:rsidRDefault="00131DBD" w:rsidP="00131DB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FDA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методів: слона, «поїдання жаб», </w:t>
      </w:r>
      <w:proofErr w:type="spellStart"/>
      <w:r w:rsidRPr="00537FDA">
        <w:rPr>
          <w:rFonts w:ascii="Times New Roman" w:hAnsi="Times New Roman" w:cs="Times New Roman"/>
          <w:sz w:val="28"/>
          <w:szCs w:val="28"/>
          <w:lang w:val="uk-UA"/>
        </w:rPr>
        <w:t>Pomodoro</w:t>
      </w:r>
      <w:proofErr w:type="spellEnd"/>
      <w:r w:rsidRPr="00537F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1501BBD" w14:textId="77777777" w:rsidR="00131DBD" w:rsidRPr="00537FDA" w:rsidRDefault="00131DBD" w:rsidP="00131DB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FDA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розстановки пріоритетів.</w:t>
      </w:r>
    </w:p>
    <w:p w14:paraId="4944ECAA" w14:textId="77777777" w:rsidR="00131DBD" w:rsidRPr="00537FDA" w:rsidRDefault="00131DBD" w:rsidP="00131DB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FDA">
        <w:rPr>
          <w:rFonts w:ascii="Times New Roman" w:hAnsi="Times New Roman" w:cs="Times New Roman"/>
          <w:sz w:val="28"/>
          <w:szCs w:val="28"/>
          <w:lang w:val="uk-UA"/>
        </w:rPr>
        <w:t xml:space="preserve"> Розстановка пріоритетів: метод ABC.</w:t>
      </w:r>
    </w:p>
    <w:p w14:paraId="74381FC7" w14:textId="77777777" w:rsidR="00131DBD" w:rsidRPr="00537FDA" w:rsidRDefault="00131DBD" w:rsidP="00131DB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FDA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 термінових і важливих справ. Матриця Ейзенхауера.</w:t>
      </w:r>
    </w:p>
    <w:p w14:paraId="28281652" w14:textId="77777777" w:rsidR="00131DBD" w:rsidRPr="00537FDA" w:rsidRDefault="00131DBD" w:rsidP="00131DB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FDA">
        <w:rPr>
          <w:rFonts w:ascii="Times New Roman" w:hAnsi="Times New Roman" w:cs="Times New Roman"/>
          <w:sz w:val="28"/>
          <w:szCs w:val="28"/>
          <w:lang w:val="uk-UA"/>
        </w:rPr>
        <w:t xml:space="preserve"> Сутність і необхідність делегування.</w:t>
      </w:r>
    </w:p>
    <w:p w14:paraId="24ED198A" w14:textId="77777777" w:rsidR="00131DBD" w:rsidRPr="00537FDA" w:rsidRDefault="00131DBD" w:rsidP="00131DB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FDA">
        <w:rPr>
          <w:rFonts w:ascii="Times New Roman" w:hAnsi="Times New Roman" w:cs="Times New Roman"/>
          <w:sz w:val="28"/>
          <w:szCs w:val="28"/>
          <w:lang w:val="uk-UA"/>
        </w:rPr>
        <w:t xml:space="preserve"> Розвиток навичок і якостей лідера.</w:t>
      </w:r>
    </w:p>
    <w:p w14:paraId="36F97D21" w14:textId="77777777" w:rsidR="00131DBD" w:rsidRPr="00537FDA" w:rsidRDefault="00131DBD" w:rsidP="00131DB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FDA">
        <w:rPr>
          <w:rFonts w:ascii="Times New Roman" w:hAnsi="Times New Roman" w:cs="Times New Roman"/>
          <w:sz w:val="28"/>
          <w:szCs w:val="28"/>
          <w:lang w:val="uk-UA"/>
        </w:rPr>
        <w:t xml:space="preserve"> Важливість дисципліни та звичок у тайм-менеджменті.</w:t>
      </w:r>
    </w:p>
    <w:p w14:paraId="1C422518" w14:textId="77777777" w:rsidR="00131DBD" w:rsidRPr="00537FDA" w:rsidRDefault="00131DBD" w:rsidP="00131DB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FDA">
        <w:rPr>
          <w:rFonts w:ascii="Times New Roman" w:hAnsi="Times New Roman" w:cs="Times New Roman"/>
          <w:sz w:val="28"/>
          <w:szCs w:val="28"/>
          <w:lang w:val="uk-UA"/>
        </w:rPr>
        <w:t xml:space="preserve"> Хронометраж як система обліку і контролю витрат часу.</w:t>
      </w:r>
    </w:p>
    <w:p w14:paraId="3095D5D9" w14:textId="77777777" w:rsidR="00131DBD" w:rsidRPr="00537FDA" w:rsidRDefault="00131DBD" w:rsidP="00131DB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FDA">
        <w:rPr>
          <w:rFonts w:ascii="Times New Roman" w:hAnsi="Times New Roman" w:cs="Times New Roman"/>
          <w:sz w:val="28"/>
          <w:szCs w:val="28"/>
          <w:lang w:val="uk-UA"/>
        </w:rPr>
        <w:t xml:space="preserve"> Методи інвентаризації особистого та організаційного часу.</w:t>
      </w:r>
    </w:p>
    <w:p w14:paraId="7F39AE49" w14:textId="77777777" w:rsidR="00131DBD" w:rsidRPr="00537FDA" w:rsidRDefault="00131DBD" w:rsidP="00131DB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FDA">
        <w:rPr>
          <w:rFonts w:ascii="Times New Roman" w:hAnsi="Times New Roman" w:cs="Times New Roman"/>
          <w:sz w:val="28"/>
          <w:szCs w:val="28"/>
          <w:lang w:val="uk-UA"/>
        </w:rPr>
        <w:t xml:space="preserve"> Аналіз щоденних перешкод часу.</w:t>
      </w:r>
    </w:p>
    <w:p w14:paraId="103C8909" w14:textId="3D99EB82" w:rsidR="00605771" w:rsidRPr="00131DBD" w:rsidRDefault="00131DBD" w:rsidP="00131DB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FDA">
        <w:rPr>
          <w:rFonts w:ascii="Times New Roman" w:hAnsi="Times New Roman" w:cs="Times New Roman"/>
          <w:sz w:val="28"/>
          <w:szCs w:val="28"/>
          <w:lang w:val="uk-UA"/>
        </w:rPr>
        <w:t xml:space="preserve"> Сутність «поглиначів часу» та методи їх усунення.</w:t>
      </w:r>
    </w:p>
    <w:sectPr w:rsidR="00605771" w:rsidRPr="00131D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C2ECF"/>
    <w:multiLevelType w:val="hybridMultilevel"/>
    <w:tmpl w:val="FE0EF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01A52"/>
    <w:multiLevelType w:val="hybridMultilevel"/>
    <w:tmpl w:val="F8A43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AE0"/>
    <w:rsid w:val="00131DBD"/>
    <w:rsid w:val="00602AE0"/>
    <w:rsid w:val="00605771"/>
    <w:rsid w:val="0076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D9C24"/>
  <w15:chartTrackingRefBased/>
  <w15:docId w15:val="{CF46E105-215B-427C-8583-722EA188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AD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800</Words>
  <Characters>457</Characters>
  <Application>Microsoft Office Word</Application>
  <DocSecurity>0</DocSecurity>
  <Lines>3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Spectre</dc:creator>
  <cp:keywords/>
  <dc:description/>
  <cp:lastModifiedBy>Spectre</cp:lastModifiedBy>
  <cp:revision>3</cp:revision>
  <dcterms:created xsi:type="dcterms:W3CDTF">2021-12-28T10:51:00Z</dcterms:created>
  <dcterms:modified xsi:type="dcterms:W3CDTF">2021-12-28T11:03:00Z</dcterms:modified>
</cp:coreProperties>
</file>