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5A" w:rsidRDefault="005B775A" w:rsidP="005B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Програмові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вимоги</w:t>
      </w:r>
      <w:proofErr w:type="spellEnd"/>
    </w:p>
    <w:p w:rsidR="005B775A" w:rsidRDefault="005B775A" w:rsidP="005B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5B775A" w:rsidRDefault="005B775A" w:rsidP="005B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макро-та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мікрорівні</w:t>
      </w:r>
      <w:proofErr w:type="spellEnd"/>
    </w:p>
    <w:p w:rsidR="005B775A" w:rsidRPr="005B775A" w:rsidRDefault="005B775A" w:rsidP="005B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ОР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B77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proofErr w:type="gramEnd"/>
      <w:r w:rsidRPr="005B77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бакалавр</w:t>
      </w:r>
      <w:r w:rsidRPr="005B77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”</w:t>
      </w:r>
    </w:p>
    <w:p w:rsidR="005B775A" w:rsidRDefault="005B775A" w:rsidP="00460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6027C" w:rsidRPr="00647200" w:rsidRDefault="005B775A" w:rsidP="002E55F5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TOC_250064"/>
      <w:r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Макроекономіка як наука</w:t>
      </w:r>
      <w:r w:rsidR="0046027C"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основні макроекономічні показники.</w:t>
      </w:r>
    </w:p>
    <w:p w:rsidR="0046027C" w:rsidRPr="00647200" w:rsidRDefault="005B775A" w:rsidP="002E55F5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46027C"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акроекономічні моделі: суть та роль у макроекономічному аналізі і прогнозуванні.</w:t>
      </w:r>
    </w:p>
    <w:p w:rsidR="0046027C" w:rsidRPr="00647200" w:rsidRDefault="00203C1C" w:rsidP="002E55F5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</w:t>
      </w:r>
      <w:r w:rsidR="0046027C"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характеристика ВВП. Принципи та методи розрахунку ВВП </w:t>
      </w:r>
    </w:p>
    <w:p w:rsidR="0046027C" w:rsidRPr="00647200" w:rsidRDefault="0046027C" w:rsidP="002E55F5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ВВП та економічний добробут.</w:t>
      </w:r>
    </w:p>
    <w:p w:rsidR="0046027C" w:rsidRPr="00647200" w:rsidRDefault="0046027C" w:rsidP="002E55F5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bookmarkStart w:id="1" w:name="_Hlk33473944"/>
      <w:bookmarkEnd w:id="0"/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uk-UA"/>
        </w:rPr>
        <w:t>Е</w:t>
      </w:r>
      <w:proofErr w:type="spellStart"/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кономічний</w:t>
      </w:r>
      <w:proofErr w:type="spellEnd"/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розвиток у часовому вимі</w:t>
      </w:r>
      <w:proofErr w:type="gramStart"/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р</w:t>
      </w:r>
      <w:proofErr w:type="gramEnd"/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і, його форми та показники.</w:t>
      </w:r>
    </w:p>
    <w:p w:rsidR="0046027C" w:rsidRPr="00647200" w:rsidRDefault="0046027C" w:rsidP="002E55F5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Економічне зростання</w:t>
      </w:r>
    </w:p>
    <w:p w:rsidR="0046027C" w:rsidRPr="00647200" w:rsidRDefault="0046027C" w:rsidP="002E55F5">
      <w:pPr>
        <w:pStyle w:val="a3"/>
        <w:keepNext/>
        <w:keepLines/>
        <w:numPr>
          <w:ilvl w:val="0"/>
          <w:numId w:val="1"/>
        </w:numPr>
        <w:tabs>
          <w:tab w:val="left" w:pos="725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64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Циклічні коливання економіки, їхня природа та види.</w:t>
      </w:r>
    </w:p>
    <w:bookmarkEnd w:id="1"/>
    <w:p w:rsidR="0046027C" w:rsidRPr="00647200" w:rsidRDefault="00991902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икли ділової активності: фази циклу та причини коливань.</w:t>
      </w:r>
    </w:p>
    <w:p w:rsidR="0046027C" w:rsidRPr="00647200" w:rsidRDefault="0046027C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Безробіття: основні визначення та вимірювання.</w:t>
      </w:r>
    </w:p>
    <w:p w:rsidR="0046027C" w:rsidRPr="00647200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Основні економічні та соціальні втрати від безробіття. Закон </w:t>
      </w:r>
      <w:proofErr w:type="spellStart"/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Оукена</w:t>
      </w:r>
      <w:proofErr w:type="spellEnd"/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Pr="00647200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Взаємозв’язок інфляції та безробіття</w:t>
      </w:r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Крива </w:t>
      </w:r>
      <w:proofErr w:type="spellStart"/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Філіпса</w:t>
      </w:r>
      <w:proofErr w:type="spellEnd"/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Pr="00647200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Кейнсіанська теорія сукупного попиту </w:t>
      </w:r>
    </w:p>
    <w:p w:rsidR="0046027C" w:rsidRPr="00647200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</w:rPr>
        <w:t xml:space="preserve">Рівновагу сукупного попиту і сукупної пропозиції. Фактичні та планові витрати. Кейнсіанський хрест </w:t>
      </w:r>
    </w:p>
    <w:p w:rsidR="0046027C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</w:rPr>
        <w:t>Коливання рівноважного обсягу випуску навколо потенційного рівня. Мультиплікатор автономних витрат</w:t>
      </w:r>
    </w:p>
    <w:p w:rsidR="0046027C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Споживання </w:t>
      </w:r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заощадження як функції доходу.</w:t>
      </w:r>
    </w:p>
    <w:p w:rsidR="0046027C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йнсіанська концепція споживання.</w:t>
      </w:r>
    </w:p>
    <w:p w:rsidR="0046027C" w:rsidRDefault="0064720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</w:t>
      </w:r>
      <w:proofErr w:type="spellStart"/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„заощадження</w:t>
      </w:r>
      <w:proofErr w:type="spellEnd"/>
      <w:r w:rsidR="0046027C"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інвестиції” як мо</w:t>
      </w:r>
      <w:r w:rsidRPr="0064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 макроекономічної рівноваги.</w:t>
      </w:r>
    </w:p>
    <w:p w:rsidR="0046027C" w:rsidRDefault="00FB0BD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FB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 інвестиційна політика і її вплив на розвиток національної економіки</w:t>
      </w:r>
      <w:r w:rsidR="00647200" w:rsidRPr="00FB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Default="005C3ED5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5C3ED5">
        <w:rPr>
          <w:rFonts w:ascii="Times New Roman" w:eastAsia="Times New Roman" w:hAnsi="Times New Roman" w:cs="Times New Roman"/>
          <w:bCs/>
          <w:sz w:val="28"/>
          <w:szCs w:val="28"/>
        </w:rPr>
        <w:t>Основні елементи бюджетно-податкової політики</w:t>
      </w:r>
      <w:r w:rsidR="00EF3F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27C" w:rsidRDefault="00EF3F87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EF3F87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Бюджетний дефіцит та управління державним боргом.  </w:t>
      </w:r>
    </w:p>
    <w:p w:rsidR="0046027C" w:rsidRDefault="00EF3F87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EF3F87">
        <w:rPr>
          <w:rFonts w:ascii="Times New Roman" w:eastAsia="Times New Roman" w:hAnsi="Times New Roman" w:cs="Times New Roman"/>
          <w:bCs/>
          <w:sz w:val="28"/>
          <w:szCs w:val="28"/>
        </w:rPr>
        <w:t>Зовнішня заборгованість та управління зовнішнім боргом.</w:t>
      </w:r>
    </w:p>
    <w:p w:rsidR="0046027C" w:rsidRDefault="00144361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14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 та функції грошей. Грошові агрегати.</w:t>
      </w:r>
    </w:p>
    <w:p w:rsidR="0046027C" w:rsidRDefault="00BC7361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BC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Мультиплікативне розширення депозитів. Модель пропозиції грошей.</w:t>
      </w:r>
    </w:p>
    <w:p w:rsidR="0046027C" w:rsidRDefault="00BC7361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46027C" w:rsidRPr="00BC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Сутність і функції попиту на гроші: ефекти доходів, цін на процентних ставок.</w:t>
      </w:r>
    </w:p>
    <w:p w:rsidR="007E7CD6" w:rsidRDefault="007E7CD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7E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Організаційно-технологічні моделі планування рівноваги на грошовому ринку.</w:t>
      </w:r>
    </w:p>
    <w:p w:rsidR="0046027C" w:rsidRDefault="0046027C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Грошово-кредитна політика.</w:t>
      </w:r>
    </w:p>
    <w:p w:rsidR="0046027C" w:rsidRDefault="00430CC0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430CC0">
        <w:rPr>
          <w:rFonts w:ascii="Times New Roman" w:eastAsia="Times New Roman" w:hAnsi="Times New Roman" w:cs="Times New Roman"/>
          <w:bCs/>
          <w:sz w:val="28"/>
          <w:szCs w:val="28"/>
        </w:rPr>
        <w:t>Тарифні та нетарифні методи регулювання зовнішньої торгівлі</w:t>
      </w:r>
      <w:r w:rsidR="00707A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27C" w:rsidRDefault="00707A1B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707A1B">
        <w:rPr>
          <w:rFonts w:ascii="Times New Roman" w:eastAsia="Times New Roman" w:hAnsi="Times New Roman" w:cs="Times New Roman"/>
          <w:bCs/>
          <w:sz w:val="28"/>
          <w:szCs w:val="28"/>
        </w:rPr>
        <w:t>Види та функції обмінного 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27C" w:rsidRDefault="0046027C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A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Валютний ринок та фактори валютного ринку</w:t>
      </w:r>
      <w:r w:rsidR="00707A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27C" w:rsidRDefault="00707A1B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7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Фактори, що впливають на ефективність економічної політики у відкритій економіці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Default="0081588D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81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поняття мікроекономіки.</w:t>
      </w:r>
    </w:p>
    <w:p w:rsidR="0046027C" w:rsidRDefault="005108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510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Попит і обсяг попиту. Пропозиція і обсяг пропозиції.</w:t>
      </w:r>
    </w:p>
    <w:p w:rsidR="0046027C" w:rsidRDefault="003A1CA9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3A1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Ринкова рівновага та динамічна модель ринкової рівноваги.</w:t>
      </w:r>
    </w:p>
    <w:p w:rsidR="0046027C" w:rsidRDefault="00155609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15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Еластичність попиту за ціною та її вимірювання. Еластичність попиту та витрати споживача. Еластичність попиту за доходами.</w:t>
      </w:r>
    </w:p>
    <w:p w:rsidR="0046027C" w:rsidRDefault="000C4449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0C4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Перехресна еластичність попиту.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 виробництва. Ресурс та випуск.</w:t>
      </w:r>
    </w:p>
    <w:p w:rsidR="004A0156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Витрати.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Економічна та бухгалтерська вартість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витрат.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</w:rPr>
        <w:t>Процес виробництва та виробнича функція.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Попит, виручка і прибуток конкурентної фірми. 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</w:rPr>
        <w:t>Максимізація прибутку фірми.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конкурентних ринків факторів виробництва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Визначення</w:t>
      </w:r>
      <w:proofErr w:type="spellEnd"/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попиту, пропозиції і </w:t>
      </w:r>
      <w:proofErr w:type="gramStart"/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івноваги на конкурентному ринку праці</w:t>
      </w:r>
    </w:p>
    <w:p w:rsidR="004A0156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Оцінка ринку монополіста.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Причини державного втручання у роботу ринків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праведливість, ефективність і аналіз політичних рішень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7C" w:rsidRPr="004A0156" w:rsidRDefault="004A0156" w:rsidP="002E55F5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27C" w:rsidRPr="004A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Розуміння суспільного блага</w:t>
      </w:r>
    </w:p>
    <w:p w:rsidR="0046027C" w:rsidRPr="0046027C" w:rsidRDefault="0046027C" w:rsidP="002E55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51F" w:rsidRPr="00B5751F" w:rsidRDefault="00B5751F" w:rsidP="00B5751F">
      <w:pPr>
        <w:tabs>
          <w:tab w:val="left" w:pos="6775"/>
        </w:tabs>
        <w:ind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5751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Викладач                      </w:t>
      </w:r>
      <w:r w:rsidRPr="00B5751F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proofErr w:type="spellStart"/>
      <w:r w:rsidRPr="00B5751F">
        <w:rPr>
          <w:rFonts w:ascii="Times New Roman" w:eastAsia="Calibri" w:hAnsi="Times New Roman" w:cs="Times New Roman"/>
          <w:sz w:val="24"/>
          <w:szCs w:val="24"/>
          <w:lang w:eastAsia="uk-UA"/>
        </w:rPr>
        <w:t>Томашевська</w:t>
      </w:r>
      <w:proofErr w:type="spellEnd"/>
      <w:r w:rsidRPr="00B5751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А.В.</w:t>
      </w:r>
    </w:p>
    <w:p w:rsidR="00747F2A" w:rsidRDefault="00747F2A" w:rsidP="002E55F5">
      <w:pPr>
        <w:spacing w:line="360" w:lineRule="auto"/>
      </w:pPr>
      <w:bookmarkStart w:id="2" w:name="_GoBack"/>
      <w:bookmarkEnd w:id="2"/>
    </w:p>
    <w:sectPr w:rsidR="00747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BC2"/>
    <w:multiLevelType w:val="hybridMultilevel"/>
    <w:tmpl w:val="685047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0761"/>
    <w:multiLevelType w:val="hybridMultilevel"/>
    <w:tmpl w:val="E60CF802"/>
    <w:lvl w:ilvl="0" w:tplc="2BAE0BB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4"/>
    <w:rsid w:val="000C4449"/>
    <w:rsid w:val="00144361"/>
    <w:rsid w:val="00155609"/>
    <w:rsid w:val="00203C1C"/>
    <w:rsid w:val="002E55F5"/>
    <w:rsid w:val="003A1CA9"/>
    <w:rsid w:val="00430CC0"/>
    <w:rsid w:val="0046027C"/>
    <w:rsid w:val="004A0156"/>
    <w:rsid w:val="00510856"/>
    <w:rsid w:val="005B775A"/>
    <w:rsid w:val="005C3ED5"/>
    <w:rsid w:val="00647200"/>
    <w:rsid w:val="00672B53"/>
    <w:rsid w:val="00707A1B"/>
    <w:rsid w:val="00747F2A"/>
    <w:rsid w:val="007E7CD6"/>
    <w:rsid w:val="0081588D"/>
    <w:rsid w:val="00991902"/>
    <w:rsid w:val="00B5751F"/>
    <w:rsid w:val="00BC4508"/>
    <w:rsid w:val="00BC7361"/>
    <w:rsid w:val="00CF4D44"/>
    <w:rsid w:val="00EF3F87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2021-12-29T17:56:00Z</dcterms:created>
  <dcterms:modified xsi:type="dcterms:W3CDTF">2021-12-30T14:56:00Z</dcterms:modified>
</cp:coreProperties>
</file>