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723B65F1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 w:rsidR="009D302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персоналом</w:t>
      </w:r>
      <w:r w:rsidR="00B61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публічній сфері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спеціальності 281 «Публічне управління та адміністрування»</w:t>
      </w:r>
    </w:p>
    <w:bookmarkEnd w:id="0"/>
    <w:p w14:paraId="54A6B91F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Сутність та основні поняття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HR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-менеджменті.</w:t>
      </w:r>
    </w:p>
    <w:p w14:paraId="1B18AD0F" w14:textId="77777777" w:rsidR="009D3024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-функції.</w:t>
      </w:r>
    </w:p>
    <w:p w14:paraId="1CB3E747" w14:textId="77777777" w:rsidR="009D3024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Майбутнє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-менеджменту.</w:t>
      </w:r>
    </w:p>
    <w:p w14:paraId="3CBC4591" w14:textId="77777777" w:rsidR="009D3024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Формування та реалізація кадрової політики у сфері публічного управління.</w:t>
      </w:r>
    </w:p>
    <w:p w14:paraId="1DC59D0D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Механізм нормативно-правового забезпечення управління персоналом органами місцевого самоврядування в системі державного управління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126B93D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людськими ресурсами в ОТГ.</w:t>
      </w:r>
    </w:p>
    <w:p w14:paraId="059D37E0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Історія виникнення теорії поколінь. Основні типи поколінь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B753043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персоналом з урахуванням положень теорії поколінь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9C97AC4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Покоління </w:t>
      </w:r>
      <w:r w:rsidRPr="006379B5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майбутні навички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17797EF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Етапи формування бренду роботодавця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40C606E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Діагностика зовнішнього бренду організації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9DBFCB4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en-US"/>
        </w:rPr>
        <w:t>HR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-бренд для покоління </w:t>
      </w:r>
      <w:r w:rsidRPr="006379B5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77A6DB1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en-US"/>
        </w:rPr>
        <w:t>HR</w:t>
      </w:r>
      <w:r w:rsidRPr="006379B5">
        <w:rPr>
          <w:rFonts w:ascii="Times New Roman" w:eastAsia="Calibri" w:hAnsi="Times New Roman" w:cs="Times New Roman"/>
          <w:sz w:val="28"/>
          <w:szCs w:val="28"/>
        </w:rPr>
        <w:t>-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стратегія бірюзових організацій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ECEF325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Процес планування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452B619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Фактори, що впливають на вибір професії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420A709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Сутність та роль </w:t>
      </w:r>
      <w:proofErr w:type="spellStart"/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рекрутингу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3B4E8D3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en-US"/>
        </w:rPr>
        <w:t>HR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-боти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E54B75A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Методи добору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30AC339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Конкурсний відбір та призначення на посади в органах державної влади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EF03F24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результатів службової діяльності державних службовців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1B33553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Основні поняття, типологія та моделі кар’єри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311848D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Планування та розвиток кар’єри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216CF12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та організаційно-правові засади кар’єри на державній службі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012A1B4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Мета професійної орієнтації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5D27120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адаптації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54AA055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Типові помилки адаптації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AF5B034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Інструменти адаптації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E756DC5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Сутність мотивації та основні теорії мотивації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A00DEDB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мотиваційної системи організації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E724B8E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Сутність розвитку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1C951D1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Методи розвитку та навчання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354807D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Складання індивідуальних планів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BD212C7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результатів 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5272E30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Об’єктивна необхідність та значення оцінювання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B23D5BC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Цикл та процес оцінювання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8CB4F29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Методи оцінювання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AA8A4C5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Особистісні якості керівника як передумова ефективного менеджменту персоналу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2C60158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Комунікації в управлінні персоналом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12E5666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DISC як інструмент ефективної комунікації для HR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9B56132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Типи та причини конфліктів, методи їх розв’язання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E5E8259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Сутність та вимоги до сучасного лідера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ABB593C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Загальні підходи до розвитку лідерства на державній службі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05B48E3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Індивідуальний розвиток та інноваційність.</w:t>
      </w:r>
    </w:p>
    <w:p w14:paraId="4907EA21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6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Відповідальність лідерів за управління людьми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FADE0A3" w14:textId="77777777" w:rsidR="009D3024" w:rsidRPr="002A6850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Команда, її сутність та особливості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C8F9D9D" w14:textId="77777777" w:rsidR="009D3024" w:rsidRPr="0016786C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Інструменти для діагностики команди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C9E660E" w14:textId="77777777" w:rsidR="009D3024" w:rsidRPr="0016786C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 вад у роботі команди за </w:t>
      </w:r>
      <w:proofErr w:type="spellStart"/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Ленсіоні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3BDEEA5" w14:textId="77777777" w:rsidR="009D3024" w:rsidRPr="0016786C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лідерства для ефективних команд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878F554" w14:textId="77777777" w:rsidR="009D3024" w:rsidRPr="0016786C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та розвиток корпоративної культури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03C8909" w14:textId="59B2F6F6" w:rsidR="00605771" w:rsidRPr="009D3024" w:rsidRDefault="009D3024" w:rsidP="009D3024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379B5">
        <w:rPr>
          <w:rFonts w:ascii="Times New Roman" w:eastAsia="Calibri" w:hAnsi="Times New Roman" w:cs="Times New Roman"/>
          <w:sz w:val="28"/>
          <w:szCs w:val="28"/>
          <w:lang w:val="uk-UA"/>
        </w:rPr>
        <w:t>Етика публічного службовця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sectPr w:rsidR="00605771" w:rsidRPr="009D3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ECA"/>
    <w:multiLevelType w:val="hybridMultilevel"/>
    <w:tmpl w:val="38022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602AE0"/>
    <w:rsid w:val="00605771"/>
    <w:rsid w:val="00767ADA"/>
    <w:rsid w:val="00872D14"/>
    <w:rsid w:val="009D3024"/>
    <w:rsid w:val="00B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DA"/>
    <w:pPr>
      <w:ind w:left="720"/>
      <w:contextualSpacing/>
    </w:pPr>
  </w:style>
  <w:style w:type="character" w:customStyle="1" w:styleId="4">
    <w:name w:val="Зміст 4 Знак"/>
    <w:link w:val="40"/>
    <w:uiPriority w:val="99"/>
    <w:rsid w:val="00872D14"/>
    <w:rPr>
      <w:sz w:val="28"/>
      <w:szCs w:val="28"/>
      <w:shd w:val="clear" w:color="auto" w:fill="FFFFFF"/>
    </w:rPr>
  </w:style>
  <w:style w:type="paragraph" w:styleId="40">
    <w:name w:val="toc 4"/>
    <w:basedOn w:val="a"/>
    <w:next w:val="a"/>
    <w:link w:val="4"/>
    <w:uiPriority w:val="99"/>
    <w:rsid w:val="00872D14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5</cp:revision>
  <dcterms:created xsi:type="dcterms:W3CDTF">2021-12-28T10:51:00Z</dcterms:created>
  <dcterms:modified xsi:type="dcterms:W3CDTF">2021-12-28T10:59:00Z</dcterms:modified>
</cp:coreProperties>
</file>