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22" w:rsidRPr="00787522" w:rsidRDefault="00787522" w:rsidP="00787522">
      <w:pPr>
        <w:widowControl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Hlk54119796"/>
      <w:r w:rsidRPr="007875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Програмові вимоги до складання екзамену з дисципліни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Управління проектами у публічній сфері</w:t>
      </w:r>
      <w:r w:rsidRPr="007875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спеціальності 281 «Публічне управління та адміністрування» у </w:t>
      </w:r>
      <w:bookmarkEnd w:id="0"/>
      <w:r w:rsidRPr="007875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галузі знань 28 «Публічне управління та адміністрування»</w:t>
      </w:r>
      <w:r w:rsidRPr="00787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33B9" w:rsidRDefault="007033B9" w:rsidP="00703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033B9" w:rsidRPr="001F1AAB" w:rsidRDefault="007033B9" w:rsidP="00703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AAB">
        <w:rPr>
          <w:rFonts w:ascii="Times New Roman" w:hAnsi="Times New Roman" w:cs="Times New Roman"/>
          <w:sz w:val="28"/>
          <w:szCs w:val="28"/>
        </w:rPr>
        <w:t>Кожен білет складається з 5 питань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1AAB">
        <w:rPr>
          <w:rFonts w:ascii="Times New Roman" w:hAnsi="Times New Roman" w:cs="Times New Roman"/>
          <w:i/>
          <w:sz w:val="28"/>
          <w:szCs w:val="28"/>
        </w:rPr>
        <w:t>за поданим далі зразком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1AAB">
        <w:rPr>
          <w:rFonts w:ascii="Times New Roman" w:hAnsi="Times New Roman" w:cs="Times New Roman"/>
          <w:sz w:val="28"/>
          <w:szCs w:val="28"/>
        </w:rPr>
        <w:t>: 1, 2, 3 – теоретична частина, 4, 5 – практична частина.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B9" w:rsidRDefault="007033B9" w:rsidP="00703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2E" w:rsidRDefault="007033B9" w:rsidP="00703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15ED">
        <w:rPr>
          <w:rFonts w:ascii="Times New Roman" w:hAnsi="Times New Roman" w:cs="Times New Roman"/>
          <w:b/>
          <w:sz w:val="28"/>
          <w:szCs w:val="28"/>
        </w:rPr>
        <w:t>ерелік питань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іспит з</w:t>
      </w:r>
      <w:r w:rsidRPr="00BF15ED">
        <w:rPr>
          <w:rFonts w:ascii="Times New Roman" w:hAnsi="Times New Roman" w:cs="Times New Roman"/>
          <w:b/>
          <w:sz w:val="28"/>
          <w:szCs w:val="28"/>
        </w:rPr>
        <w:t xml:space="preserve"> дисципліни</w:t>
      </w:r>
    </w:p>
    <w:p w:rsidR="007033B9" w:rsidRDefault="007033B9" w:rsidP="00703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4AF7">
        <w:rPr>
          <w:rFonts w:ascii="Times New Roman" w:hAnsi="Times New Roman" w:cs="Times New Roman"/>
          <w:b/>
          <w:sz w:val="28"/>
          <w:szCs w:val="28"/>
        </w:rPr>
        <w:t>Управління проектами</w:t>
      </w:r>
      <w:r w:rsidR="009A33CE">
        <w:rPr>
          <w:rFonts w:ascii="Times New Roman" w:hAnsi="Times New Roman" w:cs="Times New Roman"/>
          <w:b/>
          <w:sz w:val="28"/>
          <w:szCs w:val="28"/>
        </w:rPr>
        <w:t xml:space="preserve"> в публічній сфері</w:t>
      </w:r>
      <w:r w:rsidRPr="00BF15E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61185">
        <w:rPr>
          <w:rFonts w:ascii="Times New Roman" w:hAnsi="Times New Roman" w:cs="Times New Roman"/>
          <w:b/>
          <w:i/>
          <w:sz w:val="28"/>
          <w:szCs w:val="28"/>
        </w:rPr>
        <w:t>пит</w:t>
      </w:r>
      <w:proofErr w:type="spellEnd"/>
      <w:r w:rsidRPr="00161185">
        <w:rPr>
          <w:rFonts w:ascii="Times New Roman" w:hAnsi="Times New Roman" w:cs="Times New Roman"/>
          <w:b/>
          <w:i/>
          <w:sz w:val="28"/>
          <w:szCs w:val="28"/>
        </w:rPr>
        <w:t>. у білеті 1, 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2E" w:rsidRPr="00BF15ED" w:rsidRDefault="0093452E" w:rsidP="007033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Проект та </w:t>
      </w: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специфіка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проектної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Класифікація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проектів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Система управління проектами.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Замовники та фази життєвого циклу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tabs>
          <w:tab w:val="left" w:pos="1792"/>
        </w:tabs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bookmarkStart w:id="2" w:name="bookmark15"/>
      <w:r w:rsidRPr="008B4AF7">
        <w:rPr>
          <w:rStyle w:val="41"/>
          <w:rFonts w:eastAsiaTheme="minorEastAsia"/>
          <w:b w:val="0"/>
          <w:sz w:val="28"/>
          <w:szCs w:val="28"/>
        </w:rPr>
        <w:t>Модель проектної діяльності</w:t>
      </w:r>
      <w:bookmarkEnd w:id="2"/>
    </w:p>
    <w:p w:rsidR="00BF15ED" w:rsidRPr="008B4AF7" w:rsidRDefault="008B4AF7" w:rsidP="008B4AF7">
      <w:pPr>
        <w:pStyle w:val="a3"/>
        <w:numPr>
          <w:ilvl w:val="0"/>
          <w:numId w:val="21"/>
        </w:numPr>
        <w:spacing w:after="0"/>
        <w:jc w:val="both"/>
        <w:rPr>
          <w:rStyle w:val="41"/>
          <w:rFonts w:eastAsia="Calibri"/>
          <w:b w:val="0"/>
          <w:sz w:val="28"/>
          <w:szCs w:val="28"/>
        </w:rPr>
      </w:pPr>
      <w:r w:rsidRPr="008B4AF7">
        <w:rPr>
          <w:rStyle w:val="41"/>
          <w:rFonts w:eastAsia="Calibri"/>
          <w:b w:val="0"/>
          <w:sz w:val="28"/>
          <w:szCs w:val="28"/>
        </w:rPr>
        <w:t>Проекти як інструменти реалізації стратегії</w:t>
      </w:r>
    </w:p>
    <w:p w:rsidR="008B4AF7" w:rsidRPr="008B4AF7" w:rsidRDefault="008B4AF7" w:rsidP="008B4AF7">
      <w:pPr>
        <w:pStyle w:val="a3"/>
        <w:numPr>
          <w:ilvl w:val="0"/>
          <w:numId w:val="21"/>
        </w:numPr>
        <w:spacing w:after="0"/>
        <w:jc w:val="both"/>
        <w:rPr>
          <w:rStyle w:val="41"/>
          <w:rFonts w:eastAsia="Calibri"/>
          <w:b w:val="0"/>
          <w:sz w:val="28"/>
          <w:szCs w:val="28"/>
        </w:rPr>
      </w:pPr>
      <w:r w:rsidRPr="008B4AF7">
        <w:rPr>
          <w:rStyle w:val="41"/>
          <w:rFonts w:eastAsia="Calibri"/>
          <w:b w:val="0"/>
          <w:sz w:val="28"/>
          <w:szCs w:val="28"/>
        </w:rPr>
        <w:t>Інвестиційний задум: суть і значення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Формування інвестиційного задуму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Оцінка життєздатності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Аналіз проекту на основі комплексної експертизи.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Людський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чинник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управління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проектами.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Мета створення проектної команди і завдання проект-менеджера.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Етапи формування проектної групи.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Координаційна група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Проблеми в управлінні проектами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Механічна модель управлінського трикутника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Поняття  проектної організаційної структури.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Принципи формування груп з управління проектами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Критерії вибору організаційної структури.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Типи організаційної структури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Визначення функціональних обов’язків учасників проекту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Планування  реалізації 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Цілі, призначення та види планів.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План проекту: послідовність розробки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spellStart"/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Струткура</w:t>
      </w:r>
      <w:proofErr w:type="spellEnd"/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плану проекту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Фінансове планування за проектом.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Розробка проектно-кошторисної документації та контроль за нею.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Вибір і завдання проектних фірм.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6"/>
      <w:r w:rsidRPr="008B4AF7">
        <w:rPr>
          <w:rFonts w:ascii="Times New Roman" w:hAnsi="Times New Roman" w:cs="Times New Roman"/>
          <w:sz w:val="28"/>
          <w:szCs w:val="28"/>
        </w:rPr>
        <w:t>Моніторинг ходу виконання проекту за термінами і вартістю</w:t>
      </w:r>
      <w:bookmarkEnd w:id="3"/>
    </w:p>
    <w:p w:rsidR="008B4AF7" w:rsidRPr="008B4AF7" w:rsidRDefault="008B4AF7" w:rsidP="008B4AF7">
      <w:pPr>
        <w:pStyle w:val="3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B4A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Опис інвестиційного проекту</w:t>
      </w:r>
    </w:p>
    <w:p w:rsidR="008B4AF7" w:rsidRPr="008B4AF7" w:rsidRDefault="008B4AF7" w:rsidP="008B4AF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4AF7">
        <w:rPr>
          <w:rFonts w:ascii="Times New Roman" w:hAnsi="Times New Roman" w:cs="Times New Roman"/>
          <w:sz w:val="28"/>
          <w:szCs w:val="28"/>
        </w:rPr>
        <w:t>Інвестиційний проект: суть і структура</w:t>
      </w:r>
    </w:p>
    <w:p w:rsidR="008B4AF7" w:rsidRPr="008B4AF7" w:rsidRDefault="008B4AF7" w:rsidP="008B4AF7">
      <w:pPr>
        <w:pStyle w:val="1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B4AF7">
        <w:rPr>
          <w:rFonts w:ascii="Times New Roman" w:hAnsi="Times New Roman" w:cs="Times New Roman"/>
          <w:b w:val="0"/>
          <w:color w:val="auto"/>
        </w:rPr>
        <w:t>Розробка бізнес-плану</w:t>
      </w:r>
    </w:p>
    <w:p w:rsidR="008B4AF7" w:rsidRPr="008B4AF7" w:rsidRDefault="008B4AF7" w:rsidP="008B4AF7">
      <w:pPr>
        <w:pStyle w:val="1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B4AF7">
        <w:rPr>
          <w:rFonts w:ascii="Times New Roman" w:hAnsi="Times New Roman" w:cs="Times New Roman"/>
          <w:b w:val="0"/>
          <w:color w:val="auto"/>
        </w:rPr>
        <w:t xml:space="preserve">Складові інвестиційного бізнес-плану </w:t>
      </w:r>
    </w:p>
    <w:p w:rsidR="008B4AF7" w:rsidRPr="008B4AF7" w:rsidRDefault="008B4AF7" w:rsidP="008B4AF7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aps/>
          <w:sz w:val="28"/>
          <w:szCs w:val="28"/>
        </w:rPr>
      </w:pPr>
      <w:r w:rsidRPr="008B4AF7">
        <w:rPr>
          <w:b w:val="0"/>
          <w:sz w:val="28"/>
          <w:szCs w:val="28"/>
        </w:rPr>
        <w:t>Оцінювання галузі, в яку здійснюються інвестиції, та аналіз ринку</w:t>
      </w:r>
    </w:p>
    <w:p w:rsidR="008B4AF7" w:rsidRPr="008B4AF7" w:rsidRDefault="008B4AF7" w:rsidP="008B4AF7">
      <w:pPr>
        <w:pStyle w:val="1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B4AF7">
        <w:rPr>
          <w:rFonts w:ascii="Times New Roman" w:hAnsi="Times New Roman" w:cs="Times New Roman"/>
          <w:b w:val="0"/>
          <w:color w:val="auto"/>
        </w:rPr>
        <w:t>Забезпечення виробництва основних видів ресурсів</w:t>
      </w:r>
    </w:p>
    <w:p w:rsidR="008B4AF7" w:rsidRPr="008B4AF7" w:rsidRDefault="008B4AF7" w:rsidP="008B4AF7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aps/>
          <w:sz w:val="28"/>
          <w:szCs w:val="28"/>
        </w:rPr>
      </w:pPr>
      <w:r w:rsidRPr="008B4AF7">
        <w:rPr>
          <w:b w:val="0"/>
          <w:sz w:val="28"/>
          <w:szCs w:val="28"/>
        </w:rPr>
        <w:t>Визначення виробничих потужностей</w:t>
      </w:r>
    </w:p>
    <w:p w:rsidR="008B4AF7" w:rsidRPr="008B4AF7" w:rsidRDefault="008B4AF7" w:rsidP="008B4AF7">
      <w:pPr>
        <w:pStyle w:val="1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B4AF7">
        <w:rPr>
          <w:rFonts w:ascii="Times New Roman" w:hAnsi="Times New Roman" w:cs="Times New Roman"/>
          <w:b w:val="0"/>
          <w:color w:val="auto"/>
        </w:rPr>
        <w:t>Маркетинговий план</w:t>
      </w:r>
    </w:p>
    <w:p w:rsidR="008B4AF7" w:rsidRPr="008B4AF7" w:rsidRDefault="008B4AF7" w:rsidP="008B4AF7">
      <w:pPr>
        <w:pStyle w:val="1"/>
        <w:numPr>
          <w:ilvl w:val="0"/>
          <w:numId w:val="2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B4AF7">
        <w:rPr>
          <w:rFonts w:ascii="Times New Roman" w:hAnsi="Times New Roman" w:cs="Times New Roman"/>
          <w:b w:val="0"/>
          <w:color w:val="auto"/>
        </w:rPr>
        <w:t>Припинення інвестиційного проекту</w:t>
      </w:r>
    </w:p>
    <w:p w:rsidR="008B4AF7" w:rsidRPr="008B4AF7" w:rsidRDefault="008B4AF7" w:rsidP="008B4AF7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aps/>
          <w:sz w:val="28"/>
          <w:szCs w:val="28"/>
        </w:rPr>
      </w:pPr>
      <w:r w:rsidRPr="008B4AF7">
        <w:rPr>
          <w:b w:val="0"/>
          <w:sz w:val="28"/>
          <w:szCs w:val="28"/>
        </w:rPr>
        <w:t>Графік беззбитковості</w:t>
      </w:r>
    </w:p>
    <w:p w:rsidR="008B4AF7" w:rsidRPr="008B4AF7" w:rsidRDefault="008B4AF7" w:rsidP="008B4AF7">
      <w:pPr>
        <w:pStyle w:val="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B4AF7">
        <w:rPr>
          <w:b w:val="0"/>
          <w:sz w:val="28"/>
          <w:szCs w:val="28"/>
        </w:rPr>
        <w:t>Визначення ефективності інвестиційного процесу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Сіткове планування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Календарне планування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Види графіків проекту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Тривалість проектів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Оптимізація проекту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</w:rPr>
        <w:t>Матеріально-технічна підготовка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Категорії витрат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Порядок планування витрат за проектом.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Розробка бюджету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Можливості внесення змін до проектного бюджету.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Проектні ризики та їх класифікація.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Управління ризиками в проекті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Принципи управління проектними ризиками.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Методи аналізу ризиків проекту.</w:t>
      </w:r>
    </w:p>
    <w:p w:rsidR="008B4AF7" w:rsidRPr="008B4AF7" w:rsidRDefault="008B4AF7" w:rsidP="008B4AF7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4AF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Можливості зниження та протидії ризикам.</w:t>
      </w:r>
    </w:p>
    <w:p w:rsidR="008B4AF7" w:rsidRPr="00F91BCC" w:rsidRDefault="008B4AF7" w:rsidP="008B4AF7">
      <w:pPr>
        <w:widowControl w:val="0"/>
        <w:spacing w:after="0" w:line="240" w:lineRule="auto"/>
        <w:ind w:left="127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</w:pPr>
    </w:p>
    <w:p w:rsidR="008B4AF7" w:rsidRPr="00BC63AC" w:rsidRDefault="008B4AF7" w:rsidP="008B4AF7">
      <w:pPr>
        <w:widowControl w:val="0"/>
        <w:spacing w:after="0" w:line="240" w:lineRule="auto"/>
        <w:ind w:left="1364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7033B9" w:rsidRDefault="007033B9" w:rsidP="0070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Визначення дефініцій в межах тем дисципліни «</w:t>
      </w:r>
      <w:r w:rsidR="009A33CE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proofErr w:type="spellStart"/>
      <w:r w:rsidR="009A33CE">
        <w:rPr>
          <w:rFonts w:ascii="Times New Roman" w:hAnsi="Times New Roman" w:cs="Times New Roman"/>
          <w:b/>
          <w:sz w:val="28"/>
          <w:szCs w:val="28"/>
        </w:rPr>
        <w:t>проєктами</w:t>
      </w:r>
      <w:proofErr w:type="spellEnd"/>
      <w:r w:rsidR="009A33CE">
        <w:rPr>
          <w:rFonts w:ascii="Times New Roman" w:hAnsi="Times New Roman" w:cs="Times New Roman"/>
          <w:b/>
          <w:sz w:val="28"/>
          <w:szCs w:val="28"/>
        </w:rPr>
        <w:t xml:space="preserve"> в публічній сфері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1F1AAB">
        <w:rPr>
          <w:rFonts w:ascii="Times New Roman" w:hAnsi="Times New Roman" w:cs="Times New Roman"/>
          <w:b/>
          <w:i/>
          <w:sz w:val="28"/>
          <w:szCs w:val="28"/>
        </w:rPr>
        <w:t>пит</w:t>
      </w:r>
      <w:proofErr w:type="spellEnd"/>
      <w:r w:rsidRPr="001F1AAB">
        <w:rPr>
          <w:rFonts w:ascii="Times New Roman" w:hAnsi="Times New Roman" w:cs="Times New Roman"/>
          <w:b/>
          <w:i/>
          <w:sz w:val="28"/>
          <w:szCs w:val="28"/>
        </w:rPr>
        <w:t>. у білеті 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33B9" w:rsidRPr="001F1AAB" w:rsidRDefault="007033B9" w:rsidP="007033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AAB">
        <w:rPr>
          <w:rFonts w:ascii="Times New Roman" w:hAnsi="Times New Roman" w:cs="Times New Roman"/>
          <w:sz w:val="28"/>
          <w:szCs w:val="28"/>
        </w:rPr>
        <w:t xml:space="preserve">Можливі терміни: </w:t>
      </w:r>
      <w:r w:rsidR="008B4AF7">
        <w:rPr>
          <w:rFonts w:ascii="Times New Roman" w:hAnsi="Times New Roman" w:cs="Times New Roman"/>
          <w:sz w:val="28"/>
          <w:szCs w:val="28"/>
        </w:rPr>
        <w:t>бізнес-план, інвестиційний проект</w:t>
      </w:r>
      <w:r w:rsidRPr="001F1AAB">
        <w:rPr>
          <w:rFonts w:ascii="Times New Roman" w:hAnsi="Times New Roman" w:cs="Times New Roman"/>
          <w:sz w:val="28"/>
          <w:szCs w:val="28"/>
        </w:rPr>
        <w:t xml:space="preserve"> </w:t>
      </w:r>
      <w:r w:rsidR="008B4AF7">
        <w:rPr>
          <w:rFonts w:ascii="Times New Roman" w:hAnsi="Times New Roman" w:cs="Times New Roman"/>
          <w:sz w:val="28"/>
          <w:szCs w:val="28"/>
        </w:rPr>
        <w:t>та інші терміни зі словника</w:t>
      </w:r>
    </w:p>
    <w:p w:rsidR="007033B9" w:rsidRDefault="007033B9" w:rsidP="0070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46">
        <w:rPr>
          <w:rFonts w:ascii="Times New Roman" w:hAnsi="Times New Roman" w:cs="Times New Roman"/>
          <w:b/>
          <w:sz w:val="28"/>
          <w:szCs w:val="28"/>
        </w:rPr>
        <w:t>Можливі варіанти ситуативних завдань</w:t>
      </w:r>
    </w:p>
    <w:p w:rsidR="007033B9" w:rsidRPr="00245646" w:rsidRDefault="007033B9" w:rsidP="0070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61185">
        <w:rPr>
          <w:rFonts w:ascii="Times New Roman" w:hAnsi="Times New Roman" w:cs="Times New Roman"/>
          <w:b/>
          <w:i/>
          <w:sz w:val="28"/>
          <w:szCs w:val="28"/>
        </w:rPr>
        <w:t xml:space="preserve">пит. у білеті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33B9" w:rsidRPr="008824AC" w:rsidRDefault="008824AC" w:rsidP="008824AC">
      <w:pPr>
        <w:pStyle w:val="a3"/>
        <w:ind w:left="786" w:hanging="219"/>
        <w:jc w:val="both"/>
        <w:rPr>
          <w:rFonts w:ascii="Times New Roman" w:hAnsi="Times New Roman" w:cs="Times New Roman"/>
          <w:sz w:val="28"/>
          <w:szCs w:val="28"/>
        </w:rPr>
      </w:pPr>
      <w:r w:rsidRPr="008824AC">
        <w:rPr>
          <w:rFonts w:ascii="Times New Roman" w:hAnsi="Times New Roman" w:cs="Times New Roman"/>
          <w:sz w:val="28"/>
          <w:szCs w:val="28"/>
        </w:rPr>
        <w:t>Чим відрізняється інвестиційний проект від бізнес-плану</w:t>
      </w:r>
      <w:r w:rsidR="0049604E">
        <w:rPr>
          <w:rFonts w:ascii="Times New Roman" w:hAnsi="Times New Roman" w:cs="Times New Roman"/>
          <w:sz w:val="28"/>
          <w:szCs w:val="28"/>
        </w:rPr>
        <w:t>?</w:t>
      </w:r>
    </w:p>
    <w:p w:rsidR="000855C7" w:rsidRDefault="000855C7" w:rsidP="007033B9">
      <w:pPr>
        <w:pStyle w:val="a3"/>
        <w:ind w:left="786" w:hanging="2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B9" w:rsidRDefault="007033B9" w:rsidP="007033B9">
      <w:pPr>
        <w:pStyle w:val="a3"/>
        <w:ind w:left="786" w:hanging="2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завдання </w:t>
      </w:r>
    </w:p>
    <w:p w:rsidR="007033B9" w:rsidRDefault="007033B9" w:rsidP="007033B9">
      <w:pPr>
        <w:pStyle w:val="a3"/>
        <w:ind w:left="786" w:hanging="2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F1AAB">
        <w:rPr>
          <w:rFonts w:ascii="Times New Roman" w:hAnsi="Times New Roman" w:cs="Times New Roman"/>
          <w:b/>
          <w:i/>
          <w:sz w:val="28"/>
          <w:szCs w:val="28"/>
        </w:rPr>
        <w:t>пит. у білеті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33B9" w:rsidRDefault="007033B9" w:rsidP="007033B9">
      <w:pPr>
        <w:pStyle w:val="a3"/>
        <w:ind w:left="786" w:hanging="219"/>
        <w:jc w:val="center"/>
        <w:rPr>
          <w:rFonts w:ascii="Times New Roman" w:hAnsi="Times New Roman" w:cs="Times New Roman"/>
          <w:sz w:val="28"/>
          <w:szCs w:val="28"/>
        </w:rPr>
      </w:pPr>
    </w:p>
    <w:p w:rsidR="007033B9" w:rsidRDefault="007033B9" w:rsidP="00703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26" w:rsidRPr="003B3226" w:rsidRDefault="003B3226" w:rsidP="003B32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26" w:rsidRDefault="003B3226" w:rsidP="003B322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26">
        <w:rPr>
          <w:rFonts w:ascii="Times New Roman" w:hAnsi="Times New Roman" w:cs="Times New Roman"/>
          <w:b/>
          <w:sz w:val="28"/>
          <w:szCs w:val="28"/>
        </w:rPr>
        <w:t>Шкала оцінювання іспиту з дисципліни</w:t>
      </w:r>
    </w:p>
    <w:p w:rsidR="003B3226" w:rsidRPr="003B3226" w:rsidRDefault="003B3226" w:rsidP="003B322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2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УПРАВЛІННЯ</w:t>
      </w:r>
      <w:r w:rsidR="00AF5E49">
        <w:rPr>
          <w:rFonts w:ascii="Times New Roman" w:hAnsi="Times New Roman" w:cs="Times New Roman"/>
          <w:b/>
          <w:sz w:val="28"/>
          <w:szCs w:val="28"/>
        </w:rPr>
        <w:t xml:space="preserve"> ПРОЕКТАМИ</w:t>
      </w:r>
      <w:r w:rsidR="009A33CE">
        <w:rPr>
          <w:rFonts w:ascii="Times New Roman" w:hAnsi="Times New Roman" w:cs="Times New Roman"/>
          <w:b/>
          <w:sz w:val="28"/>
          <w:szCs w:val="28"/>
        </w:rPr>
        <w:t xml:space="preserve"> В ПУБЛІЧНІЙ СФЕРІ</w:t>
      </w:r>
      <w:r w:rsidRPr="003B3226">
        <w:rPr>
          <w:rFonts w:ascii="Times New Roman" w:hAnsi="Times New Roman" w:cs="Times New Roman"/>
          <w:b/>
          <w:sz w:val="28"/>
          <w:szCs w:val="28"/>
        </w:rPr>
        <w:t>»</w:t>
      </w:r>
    </w:p>
    <w:p w:rsidR="003B3226" w:rsidRPr="003B3226" w:rsidRDefault="003B3226" w:rsidP="003B322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226">
        <w:rPr>
          <w:rFonts w:ascii="Times New Roman" w:hAnsi="Times New Roman" w:cs="Times New Roman"/>
          <w:sz w:val="28"/>
          <w:szCs w:val="28"/>
        </w:rPr>
        <w:t>Максимальна оцінка 50 балів, яка виставляється за умови правильного виконання усіх завдань.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226">
        <w:rPr>
          <w:rFonts w:ascii="Times New Roman" w:hAnsi="Times New Roman" w:cs="Times New Roman"/>
          <w:sz w:val="28"/>
          <w:szCs w:val="28"/>
        </w:rPr>
        <w:t>Максимальна оцінка за окремі завдання з екзаменаційного білету: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26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226">
        <w:rPr>
          <w:rFonts w:ascii="Times New Roman" w:hAnsi="Times New Roman" w:cs="Times New Roman"/>
          <w:sz w:val="28"/>
          <w:szCs w:val="28"/>
        </w:rPr>
        <w:t>1 завдання – 12 балів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226">
        <w:rPr>
          <w:rFonts w:ascii="Times New Roman" w:hAnsi="Times New Roman" w:cs="Times New Roman"/>
          <w:sz w:val="28"/>
          <w:szCs w:val="28"/>
        </w:rPr>
        <w:t>2 завдання – 12 балів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226">
        <w:rPr>
          <w:rFonts w:ascii="Times New Roman" w:hAnsi="Times New Roman" w:cs="Times New Roman"/>
          <w:sz w:val="28"/>
          <w:szCs w:val="28"/>
        </w:rPr>
        <w:t xml:space="preserve">3 завдання – 3 бали 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26">
        <w:rPr>
          <w:rFonts w:ascii="Times New Roman" w:hAnsi="Times New Roman" w:cs="Times New Roman"/>
          <w:b/>
          <w:sz w:val="28"/>
          <w:szCs w:val="28"/>
        </w:rPr>
        <w:t>Практична частина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226">
        <w:rPr>
          <w:rFonts w:ascii="Times New Roman" w:hAnsi="Times New Roman" w:cs="Times New Roman"/>
          <w:sz w:val="28"/>
          <w:szCs w:val="28"/>
        </w:rPr>
        <w:t>4 завдання – 8 балів</w:t>
      </w:r>
    </w:p>
    <w:p w:rsidR="003B3226" w:rsidRPr="003B3226" w:rsidRDefault="003B3226" w:rsidP="003B32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226">
        <w:rPr>
          <w:rFonts w:ascii="Times New Roman" w:hAnsi="Times New Roman" w:cs="Times New Roman"/>
          <w:sz w:val="28"/>
          <w:szCs w:val="28"/>
        </w:rPr>
        <w:t>5 завдання – 15 балів.</w:t>
      </w:r>
    </w:p>
    <w:p w:rsidR="003B3226" w:rsidRDefault="003B3226" w:rsidP="003B3226">
      <w:pPr>
        <w:spacing w:line="360" w:lineRule="auto"/>
        <w:ind w:firstLine="540"/>
        <w:jc w:val="both"/>
        <w:rPr>
          <w:sz w:val="28"/>
          <w:szCs w:val="28"/>
        </w:rPr>
      </w:pPr>
    </w:p>
    <w:p w:rsidR="003B3226" w:rsidRPr="00BF15ED" w:rsidRDefault="003B3226" w:rsidP="00703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3226" w:rsidRPr="00BF15ED" w:rsidSect="00146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9C"/>
    <w:multiLevelType w:val="hybridMultilevel"/>
    <w:tmpl w:val="591C1A1C"/>
    <w:lvl w:ilvl="0" w:tplc="2DACABA4">
      <w:start w:val="4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AC449E"/>
    <w:multiLevelType w:val="hybridMultilevel"/>
    <w:tmpl w:val="3CC6CF66"/>
    <w:lvl w:ilvl="0" w:tplc="2E24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5B044B"/>
    <w:multiLevelType w:val="multilevel"/>
    <w:tmpl w:val="801E6B98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E46FC6"/>
    <w:multiLevelType w:val="multilevel"/>
    <w:tmpl w:val="BDD66E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236969"/>
    <w:multiLevelType w:val="hybridMultilevel"/>
    <w:tmpl w:val="C8FACBD0"/>
    <w:lvl w:ilvl="0" w:tplc="D2325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1150AD"/>
    <w:multiLevelType w:val="multilevel"/>
    <w:tmpl w:val="67C67E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B5718B"/>
    <w:multiLevelType w:val="multilevel"/>
    <w:tmpl w:val="64FA6B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F0538A"/>
    <w:multiLevelType w:val="hybridMultilevel"/>
    <w:tmpl w:val="CD3400B8"/>
    <w:lvl w:ilvl="0" w:tplc="6EDC5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E2493F"/>
    <w:multiLevelType w:val="hybridMultilevel"/>
    <w:tmpl w:val="E200BA68"/>
    <w:lvl w:ilvl="0" w:tplc="C74EA492">
      <w:start w:val="6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C2493D"/>
    <w:multiLevelType w:val="hybridMultilevel"/>
    <w:tmpl w:val="B4BE7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884"/>
    <w:multiLevelType w:val="hybridMultilevel"/>
    <w:tmpl w:val="D318E1D6"/>
    <w:lvl w:ilvl="0" w:tplc="2554767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21EA58F7"/>
    <w:multiLevelType w:val="multilevel"/>
    <w:tmpl w:val="361AE6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2" w15:restartNumberingAfterBreak="0">
    <w:nsid w:val="337F5EE2"/>
    <w:multiLevelType w:val="hybridMultilevel"/>
    <w:tmpl w:val="E200BA68"/>
    <w:lvl w:ilvl="0" w:tplc="C74EA492">
      <w:start w:val="62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3270BD"/>
    <w:multiLevelType w:val="multilevel"/>
    <w:tmpl w:val="CE147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3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14" w15:restartNumberingAfterBreak="0">
    <w:nsid w:val="52F71F29"/>
    <w:multiLevelType w:val="hybridMultilevel"/>
    <w:tmpl w:val="6EA4180C"/>
    <w:lvl w:ilvl="0" w:tplc="F93ADA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72270BD"/>
    <w:multiLevelType w:val="hybridMultilevel"/>
    <w:tmpl w:val="87F420C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27"/>
    <w:multiLevelType w:val="hybridMultilevel"/>
    <w:tmpl w:val="3684B068"/>
    <w:lvl w:ilvl="0" w:tplc="A6D48F0C">
      <w:start w:val="59"/>
      <w:numFmt w:val="decimal"/>
      <w:lvlText w:val="%1."/>
      <w:lvlJc w:val="left"/>
      <w:pPr>
        <w:ind w:left="755" w:hanging="375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E732E73"/>
    <w:multiLevelType w:val="hybridMultilevel"/>
    <w:tmpl w:val="3B348752"/>
    <w:lvl w:ilvl="0" w:tplc="C74EA492">
      <w:start w:val="55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B427B3"/>
    <w:multiLevelType w:val="multilevel"/>
    <w:tmpl w:val="FAB479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9A05C00"/>
    <w:multiLevelType w:val="hybridMultilevel"/>
    <w:tmpl w:val="D64E0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B71CD"/>
    <w:multiLevelType w:val="hybridMultilevel"/>
    <w:tmpl w:val="5DC47B26"/>
    <w:lvl w:ilvl="0" w:tplc="D41CE568">
      <w:start w:val="21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  <w:num w:numId="19">
    <w:abstractNumId w:val="1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5C1"/>
    <w:rsid w:val="000855C7"/>
    <w:rsid w:val="00146D1D"/>
    <w:rsid w:val="001F4D4F"/>
    <w:rsid w:val="00303542"/>
    <w:rsid w:val="003B3226"/>
    <w:rsid w:val="004945C1"/>
    <w:rsid w:val="0049604E"/>
    <w:rsid w:val="005B1691"/>
    <w:rsid w:val="007033B9"/>
    <w:rsid w:val="00730486"/>
    <w:rsid w:val="00787522"/>
    <w:rsid w:val="008824AC"/>
    <w:rsid w:val="008B4AF7"/>
    <w:rsid w:val="0093452E"/>
    <w:rsid w:val="009A33CE"/>
    <w:rsid w:val="009F7DA8"/>
    <w:rsid w:val="00AF5E49"/>
    <w:rsid w:val="00BF15ED"/>
    <w:rsid w:val="00E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04DC"/>
  <w15:docId w15:val="{7ED5E91A-842D-4410-B7ED-CC16105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1D"/>
  </w:style>
  <w:style w:type="paragraph" w:styleId="1">
    <w:name w:val="heading 1"/>
    <w:basedOn w:val="a"/>
    <w:next w:val="a"/>
    <w:link w:val="10"/>
    <w:uiPriority w:val="9"/>
    <w:qFormat/>
    <w:rsid w:val="008B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5C1"/>
    <w:pPr>
      <w:ind w:left="720"/>
      <w:contextualSpacing/>
    </w:pPr>
  </w:style>
  <w:style w:type="character" w:customStyle="1" w:styleId="4">
    <w:name w:val="Оглавление 4 Знак"/>
    <w:basedOn w:val="a0"/>
    <w:link w:val="40"/>
    <w:locked/>
    <w:rsid w:val="004945C1"/>
    <w:rPr>
      <w:sz w:val="28"/>
      <w:szCs w:val="28"/>
      <w:shd w:val="clear" w:color="auto" w:fill="FFFFFF"/>
    </w:rPr>
  </w:style>
  <w:style w:type="paragraph" w:styleId="40">
    <w:name w:val="toc 4"/>
    <w:basedOn w:val="a"/>
    <w:next w:val="a"/>
    <w:link w:val="4"/>
    <w:rsid w:val="004945C1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4945C1"/>
    <w:rPr>
      <w:i/>
      <w:iCs/>
      <w:sz w:val="28"/>
      <w:szCs w:val="28"/>
      <w:shd w:val="clear" w:color="auto" w:fill="FFFFFF"/>
    </w:rPr>
  </w:style>
  <w:style w:type="paragraph" w:customStyle="1" w:styleId="420">
    <w:name w:val="Заголовок №4 (2)"/>
    <w:basedOn w:val="a"/>
    <w:link w:val="42"/>
    <w:rsid w:val="004945C1"/>
    <w:pPr>
      <w:widowControl w:val="0"/>
      <w:shd w:val="clear" w:color="auto" w:fill="FFFFFF"/>
      <w:spacing w:before="120" w:after="360" w:line="240" w:lineRule="atLeast"/>
      <w:jc w:val="center"/>
      <w:outlineLvl w:val="3"/>
    </w:pPr>
    <w:rPr>
      <w:i/>
      <w:iCs/>
      <w:sz w:val="28"/>
      <w:szCs w:val="28"/>
      <w:shd w:val="clear" w:color="auto" w:fill="FFFFFF"/>
    </w:rPr>
  </w:style>
  <w:style w:type="character" w:customStyle="1" w:styleId="41">
    <w:name w:val="Заголовок №4"/>
    <w:basedOn w:val="a0"/>
    <w:rsid w:val="008B4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8B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4A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4A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Mir</cp:lastModifiedBy>
  <cp:revision>15</cp:revision>
  <dcterms:created xsi:type="dcterms:W3CDTF">2015-12-04T12:58:00Z</dcterms:created>
  <dcterms:modified xsi:type="dcterms:W3CDTF">2021-12-30T08:58:00Z</dcterms:modified>
</cp:coreProperties>
</file>